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F2" w:rsidRPr="0003776B" w:rsidRDefault="00417BF2" w:rsidP="0003776B">
      <w:pPr>
        <w:shd w:val="clear" w:color="auto" w:fill="FFFFFF"/>
        <w:spacing w:before="96" w:after="96" w:line="240" w:lineRule="auto"/>
        <w:jc w:val="center"/>
        <w:outlineLvl w:val="0"/>
        <w:rPr>
          <w:rFonts w:ascii="Segoe UI" w:eastAsia="Times New Roman" w:hAnsi="Segoe UI" w:cs="Segoe UI"/>
          <w:b/>
          <w:color w:val="333333"/>
          <w:kern w:val="36"/>
          <w:sz w:val="45"/>
          <w:szCs w:val="45"/>
          <w:lang w:eastAsia="ru-RU"/>
        </w:rPr>
      </w:pPr>
      <w:r w:rsidRPr="0003776B">
        <w:rPr>
          <w:rFonts w:ascii="Segoe UI" w:eastAsia="Times New Roman" w:hAnsi="Segoe UI" w:cs="Segoe UI"/>
          <w:b/>
          <w:color w:val="333333"/>
          <w:kern w:val="36"/>
          <w:sz w:val="45"/>
          <w:szCs w:val="45"/>
          <w:lang w:eastAsia="ru-RU"/>
        </w:rPr>
        <w:t>Профилактика туберкулеза у детей</w:t>
      </w:r>
    </w:p>
    <w:p w:rsidR="00417BF2" w:rsidRPr="00417BF2" w:rsidRDefault="00417BF2" w:rsidP="00417BF2">
      <w:pPr>
        <w:shd w:val="clear" w:color="auto" w:fill="FFFFFF"/>
        <w:spacing w:before="150" w:after="150" w:line="240" w:lineRule="auto"/>
        <w:jc w:val="center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324225" cy="2247900"/>
            <wp:effectExtent l="0" t="0" r="9525" b="0"/>
            <wp:docPr id="1" name="Рисунок 1" descr="https://profilaktica.ru/upload/medialibrary/df1/df1b78c1595f1eefe3dc4d6aab7eb6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ilaktica.ru/upload/medialibrary/df1/df1b78c1595f1eefe3dc4d6aab7eb6d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7BF2" w:rsidRPr="0003776B" w:rsidRDefault="00417BF2" w:rsidP="0003776B">
      <w:pPr>
        <w:shd w:val="clear" w:color="auto" w:fill="FFFFFF"/>
        <w:spacing w:after="0" w:line="240" w:lineRule="auto"/>
        <w:ind w:firstLine="567"/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</w:pPr>
      <w:r w:rsidRPr="0003776B"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  <w:t>В родильном доме детям проводится противотуберкулёзная внутрикожная вакцинация вакциной БЦЖ, сведения о ней зарегистрированы в учетной медицинской документации вашего ребёнка.</w:t>
      </w:r>
    </w:p>
    <w:p w:rsidR="00417BF2" w:rsidRPr="0003776B" w:rsidRDefault="00417BF2" w:rsidP="0003776B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</w:pPr>
      <w:r w:rsidRPr="0003776B"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  <w:t>Далее медицинскими работниками осуществляется диагностика туберкулёза, для чего проводится внутрикожная туберкулиновая проба Манту специфическим препаратом – туберкулином. Очень важно понимать, что туберкулин - это не вакцина! Он не опасен для ребенка. Действующее начало этого препарата - специфический белок, который при постановке кожных проб у вакцинированных или инфицированных туберкулёзной палочкой лиц, вызывает только специфическую местную реакцию - инфильтрат (папулу) или гиперемию (покраснение).</w:t>
      </w:r>
    </w:p>
    <w:p w:rsidR="00417BF2" w:rsidRPr="0003776B" w:rsidRDefault="0003776B" w:rsidP="0003776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  <w:t xml:space="preserve">        </w:t>
      </w:r>
      <w:proofErr w:type="spellStart"/>
      <w:r w:rsidR="00417BF2" w:rsidRPr="0003776B"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  <w:t>Туберкулинодиагностика</w:t>
      </w:r>
      <w:proofErr w:type="spellEnd"/>
      <w:r w:rsidR="00417BF2" w:rsidRPr="0003776B"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  <w:t xml:space="preserve"> до 7 лет и </w:t>
      </w:r>
      <w:proofErr w:type="spellStart"/>
      <w:r w:rsidR="00417BF2" w:rsidRPr="0003776B"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  <w:t>диаскинтест</w:t>
      </w:r>
      <w:proofErr w:type="spellEnd"/>
      <w:r w:rsidR="00417BF2" w:rsidRPr="0003776B"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  <w:t xml:space="preserve"> с 7 и до 14 лет - это единственные способы, которыми можно выявить туберкулёз у детей.</w:t>
      </w:r>
    </w:p>
    <w:p w:rsidR="00417BF2" w:rsidRPr="0003776B" w:rsidRDefault="00417BF2" w:rsidP="0003776B">
      <w:pPr>
        <w:shd w:val="clear" w:color="auto" w:fill="FFFFFF"/>
        <w:spacing w:after="0" w:line="240" w:lineRule="auto"/>
        <w:ind w:firstLine="567"/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</w:pPr>
      <w:r w:rsidRPr="0003776B"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  <w:t>Постановки проб осуществляют специально обученные и имеющие допуск медицинские сёстры. Перед постановкой пробы вашего ребенка осматривает врач.</w:t>
      </w:r>
    </w:p>
    <w:p w:rsidR="00417BF2" w:rsidRPr="0003776B" w:rsidRDefault="00417BF2" w:rsidP="0003776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</w:pPr>
      <w:r w:rsidRPr="0003776B"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  <w:t>Место введения препарата на предплечье ребёнка не следует:</w:t>
      </w:r>
    </w:p>
    <w:p w:rsidR="00417BF2" w:rsidRPr="0003776B" w:rsidRDefault="00417BF2" w:rsidP="000377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</w:pPr>
      <w:r w:rsidRPr="0003776B"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  <w:t>смачивать водой,</w:t>
      </w:r>
    </w:p>
    <w:p w:rsidR="00417BF2" w:rsidRPr="0003776B" w:rsidRDefault="00417BF2" w:rsidP="000377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</w:pPr>
      <w:r w:rsidRPr="0003776B"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  <w:t>смазывать раствором йода или бриллиантового зелёного,</w:t>
      </w:r>
    </w:p>
    <w:p w:rsidR="00417BF2" w:rsidRPr="0003776B" w:rsidRDefault="00417BF2" w:rsidP="000377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</w:pPr>
      <w:r w:rsidRPr="0003776B"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  <w:t>бинтовать, заклеивать лейкопластырем.</w:t>
      </w:r>
    </w:p>
    <w:p w:rsidR="00417BF2" w:rsidRPr="0003776B" w:rsidRDefault="00417BF2" w:rsidP="0003776B">
      <w:pPr>
        <w:shd w:val="clear" w:color="auto" w:fill="FFFFFF"/>
        <w:spacing w:after="0" w:line="240" w:lineRule="auto"/>
        <w:ind w:firstLine="567"/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</w:pPr>
      <w:r w:rsidRPr="0003776B"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  <w:t>Результаты проб Манту оценивают через 72 часа (3 суток). Очень важно привести ребёнка в процедурный кабинет, где ставили пробу, медсестра измеряет прозрачной миллиметровой линейкой диаметр инфильтрата. Сами родители прочитать правильно результат не смогут. От результата пробы зависит дальнейшая тактика врача по предупреждению заболевания туберкулёзом.</w:t>
      </w:r>
    </w:p>
    <w:p w:rsidR="00417BF2" w:rsidRPr="0003776B" w:rsidRDefault="00417BF2" w:rsidP="0003776B">
      <w:pPr>
        <w:shd w:val="clear" w:color="auto" w:fill="FFFFFF"/>
        <w:spacing w:after="0" w:line="240" w:lineRule="auto"/>
        <w:ind w:firstLine="567"/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</w:pPr>
      <w:r w:rsidRPr="0003776B"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  <w:t>Если результат не прочитан через трое суток, ни врач, ни родители не знают, есть ли угроза заболевания туберкулёзом для ребенка.</w:t>
      </w:r>
    </w:p>
    <w:p w:rsidR="00417BF2" w:rsidRPr="0003776B" w:rsidRDefault="00417BF2" w:rsidP="0003776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</w:pPr>
      <w:r w:rsidRPr="0003776B"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  <w:t>Для выявления туберкулеза у детей проводятся туберкулиновые пробы 1 раз в год, но отдельным категориям детей туберкулиновые пробы должны ставиться 2 раза в год, это:</w:t>
      </w:r>
    </w:p>
    <w:p w:rsidR="00417BF2" w:rsidRPr="0003776B" w:rsidRDefault="00417BF2" w:rsidP="000377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</w:pPr>
      <w:r w:rsidRPr="0003776B"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  <w:t>дети, не привитые вакциной БЦЖ;</w:t>
      </w:r>
    </w:p>
    <w:p w:rsidR="00417BF2" w:rsidRPr="0003776B" w:rsidRDefault="00417BF2" w:rsidP="000377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</w:pPr>
      <w:r w:rsidRPr="0003776B"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  <w:t>дети больные сахарным диабетом;</w:t>
      </w:r>
    </w:p>
    <w:p w:rsidR="00417BF2" w:rsidRPr="0003776B" w:rsidRDefault="00417BF2" w:rsidP="000377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</w:pPr>
      <w:r w:rsidRPr="0003776B"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  <w:t>дети с заболеваниями желудочно-кишечного тракта;</w:t>
      </w:r>
    </w:p>
    <w:p w:rsidR="00417BF2" w:rsidRPr="0003776B" w:rsidRDefault="00417BF2" w:rsidP="000377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</w:pPr>
      <w:r w:rsidRPr="0003776B">
        <w:rPr>
          <w:rFonts w:ascii="Segoe UI" w:eastAsia="Times New Roman" w:hAnsi="Segoe UI" w:cs="Segoe UI"/>
          <w:b/>
          <w:color w:val="333333"/>
          <w:sz w:val="23"/>
          <w:szCs w:val="23"/>
          <w:lang w:eastAsia="ru-RU"/>
        </w:rPr>
        <w:t>дети, длительно болеющие респираторными заболеваниями, заболеваниями легких.</w:t>
      </w:r>
    </w:p>
    <w:p w:rsidR="00417BF2" w:rsidRPr="0003776B" w:rsidRDefault="00417BF2" w:rsidP="0003776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333333"/>
          <w:sz w:val="28"/>
          <w:szCs w:val="28"/>
          <w:lang w:eastAsia="ru-RU"/>
        </w:rPr>
      </w:pPr>
      <w:r w:rsidRPr="0003776B">
        <w:rPr>
          <w:rFonts w:ascii="Segoe UI" w:eastAsia="Times New Roman" w:hAnsi="Segoe UI" w:cs="Segoe UI"/>
          <w:b/>
          <w:color w:val="333333"/>
          <w:sz w:val="28"/>
          <w:szCs w:val="28"/>
          <w:lang w:eastAsia="ru-RU"/>
        </w:rPr>
        <w:t>Выполняйте рекомендации врача. Если вам дано направление к врачу-фтизиатру, обязательно посетите его и принесите участковому педиатру или медработнику дошкольного образовательного учреждения заключение фтизиатра.</w:t>
      </w:r>
    </w:p>
    <w:p w:rsidR="00960D41" w:rsidRPr="0003776B" w:rsidRDefault="00960D41" w:rsidP="0003776B">
      <w:pPr>
        <w:spacing w:after="0"/>
        <w:rPr>
          <w:b/>
        </w:rPr>
      </w:pPr>
    </w:p>
    <w:sectPr w:rsidR="00960D41" w:rsidRPr="0003776B" w:rsidSect="0003776B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3005C"/>
    <w:multiLevelType w:val="multilevel"/>
    <w:tmpl w:val="D6E0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55E87"/>
    <w:multiLevelType w:val="multilevel"/>
    <w:tmpl w:val="4F9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EB"/>
    <w:rsid w:val="0003776B"/>
    <w:rsid w:val="00417BF2"/>
    <w:rsid w:val="00960D41"/>
    <w:rsid w:val="00CA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7BF2"/>
    <w:rPr>
      <w:color w:val="0000FF"/>
      <w:u w:val="single"/>
    </w:rPr>
  </w:style>
  <w:style w:type="character" w:customStyle="1" w:styleId="b-breadcrumbseparator">
    <w:name w:val="b-breadcrumb_separator"/>
    <w:basedOn w:val="a0"/>
    <w:rsid w:val="00417BF2"/>
  </w:style>
  <w:style w:type="paragraph" w:styleId="a4">
    <w:name w:val="Normal (Web)"/>
    <w:basedOn w:val="a"/>
    <w:uiPriority w:val="99"/>
    <w:semiHidden/>
    <w:unhideWhenUsed/>
    <w:rsid w:val="0041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7BF2"/>
    <w:rPr>
      <w:color w:val="0000FF"/>
      <w:u w:val="single"/>
    </w:rPr>
  </w:style>
  <w:style w:type="character" w:customStyle="1" w:styleId="b-breadcrumbseparator">
    <w:name w:val="b-breadcrumb_separator"/>
    <w:basedOn w:val="a0"/>
    <w:rsid w:val="00417BF2"/>
  </w:style>
  <w:style w:type="paragraph" w:styleId="a4">
    <w:name w:val="Normal (Web)"/>
    <w:basedOn w:val="a"/>
    <w:uiPriority w:val="99"/>
    <w:semiHidden/>
    <w:unhideWhenUsed/>
    <w:rsid w:val="0041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01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2020-03-11T12:21:00Z</cp:lastPrinted>
  <dcterms:created xsi:type="dcterms:W3CDTF">2020-03-11T12:16:00Z</dcterms:created>
  <dcterms:modified xsi:type="dcterms:W3CDTF">2020-03-11T12:22:00Z</dcterms:modified>
</cp:coreProperties>
</file>